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37" w:rsidRDefault="00F14E37" w:rsidP="00F315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334A4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25pt;height:148.5pt;visibility:visible">
            <v:imagedata r:id="rId4" o:title=""/>
          </v:shape>
        </w:pict>
      </w:r>
    </w:p>
    <w:p w:rsidR="00F14E37" w:rsidRPr="007823CB" w:rsidRDefault="00F14E37" w:rsidP="00F315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823CB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r w:rsidRPr="007823C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аліченко Максим Володимирович</w:t>
      </w:r>
    </w:p>
    <w:p w:rsidR="00F14E37" w:rsidRPr="007823CB" w:rsidRDefault="00F14E37" w:rsidP="00F315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Доцент кафедри філософії та соціально-гуманітарних наук, кандидат</w:t>
      </w:r>
      <w:r w:rsidRPr="007823C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7823CB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філософських наук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У 2005 році закінчив Херсонський державний університет за спеціальністю «ПМСО. Історія» (спеціалізація: правознавство та суспільствознавство) та отримав кваліфікацію: викладач історії, вчитель правознавства та суспільствознавства. З вересня 2005 року по червень 2008 року – асистент кафедри, з червня 2008 по січень 2018 – викладач, з лютого 2018 по грудень 2019 – старший викладач, з грудня 2019 – доцент кафедри філософії та соціально-гуманітарних наук.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У 2013 – 2016 роках навчався в аспірантурі кафедри філософії Житомирського державного університету імені Івана Франка, яку закінчив достроковим захистом кандидатської дисертації. Тема дисертації: «Рефлексія ідеологеми «Москва – Третій Рим» у російській релігійно-філософській думці» (спеціальність: 09.00.11 - релігієзнавство).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З 2005 року по теперішній час – помічник завідувача кафедри з наукової роботи. Член Науково-технічної ради ХДУ. Член науково-координаційної ради Центру дослідження історії Литви ХДУ.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Керівник науково-дослідної ініціативної теми «Релігійні процеси в сучасній Україні» (№ 0117</w:t>
      </w:r>
      <w:r w:rsidRPr="007823C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001767).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Коло наукових інтересів: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 xml:space="preserve"> історія країн Східної Європи, екуменізм, російська релігійна філософія, соціологія релігії, філософія науки.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Автор близько 60 праць.</w:t>
      </w:r>
    </w:p>
    <w:p w:rsidR="00F14E37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праці: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</w:rPr>
        <w:t xml:space="preserve">Римо-Католицька та православна церква: від конфронтації до 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823CB">
        <w:rPr>
          <w:rFonts w:ascii="Times New Roman" w:hAnsi="Times New Roman" w:cs="Times New Roman"/>
          <w:sz w:val="28"/>
          <w:szCs w:val="28"/>
        </w:rPr>
        <w:t>діалогу любові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23CB">
        <w:rPr>
          <w:rFonts w:ascii="Times New Roman" w:hAnsi="Times New Roman" w:cs="Times New Roman"/>
          <w:sz w:val="28"/>
          <w:szCs w:val="28"/>
        </w:rPr>
        <w:t>.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3CB">
        <w:rPr>
          <w:rFonts w:ascii="Times New Roman" w:hAnsi="Times New Roman" w:cs="Times New Roman"/>
          <w:i/>
          <w:iCs/>
          <w:sz w:val="28"/>
          <w:szCs w:val="28"/>
        </w:rPr>
        <w:t>Південний архів. Зб.наук.праць. Історичні науки.</w:t>
      </w:r>
      <w:r w:rsidRPr="007823CB">
        <w:rPr>
          <w:rFonts w:ascii="Times New Roman" w:hAnsi="Times New Roman" w:cs="Times New Roman"/>
          <w:sz w:val="28"/>
          <w:szCs w:val="28"/>
        </w:rPr>
        <w:t xml:space="preserve"> Херсон: Вид-во ХДУ, 2004. Вип. 15. С. 129 – 133.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 xml:space="preserve"> (у співавторстві з І. Поліщук).</w:t>
      </w:r>
    </w:p>
    <w:p w:rsidR="00F14E37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</w:rPr>
        <w:t>Екуменізм і християнство ХХ століття.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3CB">
        <w:rPr>
          <w:rFonts w:ascii="Times New Roman" w:hAnsi="Times New Roman" w:cs="Times New Roman"/>
          <w:i/>
          <w:iCs/>
          <w:sz w:val="28"/>
          <w:szCs w:val="28"/>
        </w:rPr>
        <w:t>Південний архів. Зб.наук.праць. Історичні науки.</w:t>
      </w:r>
      <w:r w:rsidRPr="007823CB">
        <w:rPr>
          <w:rFonts w:ascii="Times New Roman" w:hAnsi="Times New Roman" w:cs="Times New Roman"/>
          <w:sz w:val="28"/>
          <w:szCs w:val="28"/>
        </w:rPr>
        <w:t xml:space="preserve"> Херсон: Вид-во ХДУ, 2005. Вип. 19. С. 129 – 135.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(у співавторстві з І. Поліщук).</w:t>
      </w:r>
    </w:p>
    <w:p w:rsidR="00F14E37" w:rsidRPr="00F3152C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52C">
        <w:rPr>
          <w:rFonts w:ascii="Times New Roman" w:hAnsi="Times New Roman" w:cs="Times New Roman"/>
          <w:sz w:val="28"/>
          <w:szCs w:val="28"/>
        </w:rPr>
        <w:t>Екуменічна проблематика в релігійній філософії В.С.Соловйова.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52C">
        <w:rPr>
          <w:rFonts w:ascii="Times New Roman" w:hAnsi="Times New Roman" w:cs="Times New Roman"/>
          <w:i/>
          <w:iCs/>
          <w:sz w:val="28"/>
          <w:szCs w:val="28"/>
        </w:rPr>
        <w:t>Південний архів. Зб.наук.праць. Історичні науки.</w:t>
      </w:r>
      <w:r w:rsidRPr="00F3152C">
        <w:rPr>
          <w:rFonts w:ascii="Times New Roman" w:hAnsi="Times New Roman" w:cs="Times New Roman"/>
          <w:sz w:val="28"/>
          <w:szCs w:val="28"/>
        </w:rPr>
        <w:t xml:space="preserve"> Херсон: Вид-во ХДУ, 2006. Вип. 23. С. 34 – 39.</w:t>
      </w:r>
    </w:p>
    <w:p w:rsidR="00F14E37" w:rsidRPr="00F3152C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52C">
        <w:rPr>
          <w:rFonts w:ascii="Times New Roman" w:hAnsi="Times New Roman" w:cs="Times New Roman"/>
          <w:sz w:val="28"/>
          <w:szCs w:val="28"/>
        </w:rPr>
        <w:t>Розвиток міжцерковних відносин на Херсонщині (1991-2006 рр.)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152C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Південний архів. Зб.наук.праць. Історичні науки.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 Херсон: Видавництво ХДУ, 2007. Вип. 26. С. 258 – 262.</w:t>
      </w:r>
    </w:p>
    <w:p w:rsidR="00F14E37" w:rsidRPr="00F3152C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Релігійні орієнтації студентської молоді Херсонщини. </w:t>
      </w:r>
      <w:r w:rsidRPr="00F3152C">
        <w:rPr>
          <w:rFonts w:ascii="Times New Roman" w:hAnsi="Times New Roman" w:cs="Times New Roman"/>
          <w:i/>
          <w:iCs/>
          <w:sz w:val="28"/>
          <w:szCs w:val="28"/>
        </w:rPr>
        <w:t xml:space="preserve">Південний архів. Зб.наук.праць. Історичні науки. </w:t>
      </w:r>
      <w:r w:rsidRPr="00F3152C">
        <w:rPr>
          <w:rFonts w:ascii="Times New Roman" w:hAnsi="Times New Roman" w:cs="Times New Roman"/>
          <w:sz w:val="28"/>
          <w:szCs w:val="28"/>
        </w:rPr>
        <w:t>Херсон: Вид-во ХДУ, 2007. Вип. 26. С. 280 – 287.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(у співавторстві з І. Поліщук, К. Недзельським).</w:t>
      </w:r>
    </w:p>
    <w:p w:rsidR="00F14E37" w:rsidRPr="00F3152C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Проблема української автокефалії: сучасний стан та шляхи вирішення. </w:t>
      </w:r>
      <w:r w:rsidRPr="00F3152C">
        <w:rPr>
          <w:rFonts w:ascii="Times New Roman" w:hAnsi="Times New Roman" w:cs="Times New Roman"/>
          <w:i/>
          <w:iCs/>
          <w:sz w:val="28"/>
          <w:szCs w:val="28"/>
        </w:rPr>
        <w:t>Південний архів. Зб.наук.праць. Історичні науки.</w:t>
      </w:r>
      <w:r w:rsidRPr="00F3152C">
        <w:rPr>
          <w:rFonts w:ascii="Times New Roman" w:hAnsi="Times New Roman" w:cs="Times New Roman"/>
          <w:sz w:val="28"/>
          <w:szCs w:val="28"/>
        </w:rPr>
        <w:t xml:space="preserve"> Херсон: Вид-во ХДУ, 2009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152C">
        <w:rPr>
          <w:rFonts w:ascii="Times New Roman" w:hAnsi="Times New Roman" w:cs="Times New Roman"/>
          <w:sz w:val="28"/>
          <w:szCs w:val="28"/>
        </w:rPr>
        <w:t xml:space="preserve"> Вип. 30. С. 108 – 114.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(у співавторстві з І. Поліщук)</w:t>
      </w:r>
    </w:p>
    <w:p w:rsidR="00F14E37" w:rsidRPr="00F3152C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52C">
        <w:rPr>
          <w:rFonts w:ascii="Times New Roman" w:hAnsi="Times New Roman" w:cs="Times New Roman"/>
          <w:sz w:val="28"/>
          <w:szCs w:val="28"/>
        </w:rPr>
        <w:t>Проблема застосування синергетичної методології в соціально-гуманітарних науках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152C">
        <w:rPr>
          <w:rFonts w:ascii="Times New Roman" w:hAnsi="Times New Roman" w:cs="Times New Roman"/>
          <w:i/>
          <w:iCs/>
          <w:sz w:val="28"/>
          <w:szCs w:val="28"/>
        </w:rPr>
        <w:t xml:space="preserve">Південний архів. Зб.наук.праць. Історичні науки. </w:t>
      </w:r>
      <w:r w:rsidRPr="00F3152C">
        <w:rPr>
          <w:rFonts w:ascii="Times New Roman" w:hAnsi="Times New Roman" w:cs="Times New Roman"/>
          <w:sz w:val="28"/>
          <w:szCs w:val="28"/>
        </w:rPr>
        <w:t>Херсон: Вид-во ХДУ, 2010. Вип. 31-32. С. 26 – 34.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(у співавторстві з І. Поліщук)</w:t>
      </w:r>
    </w:p>
    <w:p w:rsidR="00F14E37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52C">
        <w:rPr>
          <w:rFonts w:ascii="Times New Roman" w:hAnsi="Times New Roman" w:cs="Times New Roman"/>
          <w:sz w:val="28"/>
          <w:szCs w:val="28"/>
        </w:rPr>
        <w:t xml:space="preserve">Проблема симфонії держави та церкви крізь призму ідеологеми «Москва –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3152C">
        <w:rPr>
          <w:rFonts w:ascii="Times New Roman" w:hAnsi="Times New Roman" w:cs="Times New Roman"/>
          <w:sz w:val="28"/>
          <w:szCs w:val="28"/>
        </w:rPr>
        <w:t>ретій Рим»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152C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Українське релігієзнавство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>. Київ.  2010. № 54.  С. 118 – 124.</w:t>
      </w:r>
    </w:p>
    <w:p w:rsidR="00F14E37" w:rsidRPr="00DE1C15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52C">
        <w:rPr>
          <w:rFonts w:ascii="Times New Roman" w:hAnsi="Times New Roman" w:cs="Times New Roman"/>
          <w:sz w:val="28"/>
          <w:szCs w:val="28"/>
        </w:rPr>
        <w:t xml:space="preserve">Рецепція ідеологеми «Москва – 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3152C">
        <w:rPr>
          <w:rFonts w:ascii="Times New Roman" w:hAnsi="Times New Roman" w:cs="Times New Roman"/>
          <w:sz w:val="28"/>
          <w:szCs w:val="28"/>
        </w:rPr>
        <w:t>ретій Рим» в російській богословській думці 20-30-х років ХХ ст.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52C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Українське релігієзнавство.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иїв.</w:t>
      </w:r>
      <w:r w:rsidRPr="00F3152C">
        <w:rPr>
          <w:rFonts w:ascii="Times New Roman" w:hAnsi="Times New Roman" w:cs="Times New Roman"/>
          <w:sz w:val="28"/>
          <w:szCs w:val="28"/>
          <w:lang w:val="uk-UA"/>
        </w:rPr>
        <w:t xml:space="preserve"> 2010. № 55. С. 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>38 – 45.</w:t>
      </w:r>
    </w:p>
    <w:p w:rsidR="00F14E37" w:rsidRPr="00DE1C15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Розробка ідеологеми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Москва –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>ретій Рим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 у науковому доробку А. Дж. Тойнбі та Д. Оболенського. </w:t>
      </w:r>
      <w:r w:rsidRPr="00DE1C1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Філософські обрії. 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>Полтава. 2012. № 28. С. 24 – 32.</w:t>
      </w:r>
    </w:p>
    <w:p w:rsidR="00F14E37" w:rsidRPr="00DE1C15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Місце ідеологеми «Москва –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ретій Рим» у філософії всеєдності В. Соловйова. </w:t>
      </w:r>
      <w:r w:rsidRPr="00DE1C15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Українське релігієзнавство.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иїв.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 2011. № 57. С. 45 – 52.</w:t>
      </w:r>
    </w:p>
    <w:p w:rsidR="00F14E37" w:rsidRPr="00DE1C15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Релігійні орієнтації студентів Херсонського державного університету. </w:t>
      </w:r>
      <w:r w:rsidRPr="00DE1C15">
        <w:rPr>
          <w:rFonts w:ascii="Times New Roman" w:hAnsi="Times New Roman" w:cs="Times New Roman"/>
          <w:i/>
          <w:iCs/>
          <w:sz w:val="28"/>
          <w:szCs w:val="28"/>
          <w:lang w:val="uk-UA"/>
        </w:rPr>
        <w:t>Габітус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>. 2016. Вип. 2. С. 29-37. (у співавторстві з І. Поліщук, І. Гришановим, К. Недзельським).</w:t>
      </w:r>
    </w:p>
    <w:p w:rsidR="00F14E37" w:rsidRPr="00DE1C15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Втілення ідеологеми «Москва – Третій Рим» у концепції «Русский мир» Російської православної церкви. </w:t>
      </w:r>
      <w:r w:rsidRPr="00DE1C15">
        <w:rPr>
          <w:rFonts w:ascii="Times New Roman" w:hAnsi="Times New Roman" w:cs="Times New Roman"/>
          <w:i/>
          <w:iCs/>
          <w:sz w:val="28"/>
          <w:szCs w:val="28"/>
          <w:lang w:val="en-US"/>
        </w:rPr>
        <w:t>Scriptorium</w:t>
      </w:r>
      <w:r w:rsidRPr="00DE1C1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E1C15">
        <w:rPr>
          <w:rFonts w:ascii="Times New Roman" w:hAnsi="Times New Roman" w:cs="Times New Roman"/>
          <w:i/>
          <w:iCs/>
          <w:sz w:val="28"/>
          <w:szCs w:val="28"/>
          <w:lang w:val="en-US"/>
        </w:rPr>
        <w:t>nostrum</w:t>
      </w:r>
      <w:r w:rsidRPr="00DE1C15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 xml:space="preserve"> Херсон. 2017. № 1. </w:t>
      </w:r>
      <w:r w:rsidRPr="00DE1C1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1C15">
        <w:rPr>
          <w:rFonts w:ascii="Times New Roman" w:hAnsi="Times New Roman" w:cs="Times New Roman"/>
          <w:sz w:val="28"/>
          <w:szCs w:val="28"/>
          <w:lang w:val="uk-UA"/>
        </w:rPr>
        <w:t>. 233-259.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Методичні вказівки і рекомендації до семінарських занять та самостійної роботи з дисципліни «Політологія». Херсон, 2017. 50 с.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</w:rPr>
        <w:t>Хрестоматія з історії та філософії науки: Навчально-методичний посібник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. Херсон, 2018. 158 с. (у співавторстві з І. Поліщук)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Методичні вказівки і рекомендації до семінарських занять та самостійної роботи з дисципліни «Філософія». Херсон, 2018. 69 с.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Методичні вказівки і рекомендації до семінарських занять та самостійної роботи з дисципліни «Філософія» для студентів ФКМ. Херсон, 2018. 71 с.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Філософія для не філософів (до питання 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філософсько-методологічної підготовки бакалаврів, магістрів та докторів філософії (</w:t>
      </w:r>
      <w:r w:rsidRPr="007823CB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) в сучасному університеті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).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Педагогічні науки: Збірник наукових праць.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Херсон. 2018. Вип. 85. С. 144-149.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 xml:space="preserve"> (у співавторстві з І. Поліщук)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Методичні вказівки і рекомендації до семінарських занять та самостійної роботи з дисципліни «Україна в Європі та світі. Херсон, 2019. 50 с.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>Методичні вказівки і рекомендації до семінарських занять та самостійної роботи з дисципліни «Релігійні громади Херсонщини». Херсон, 2019. 37 с.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Філософсько-методологічна підготовка здобувачів вищої освіти в українському університеті: реальний стан і перспективи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ІІ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International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scientific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conference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«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Modernization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of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the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educational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system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: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world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trends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and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national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peculiarities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»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Conference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proceedings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February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22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en-US"/>
        </w:rPr>
        <w:t>th</w:t>
      </w:r>
      <w:r w:rsidRPr="007823CB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, 2019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</w:t>
      </w:r>
      <w:r w:rsidRPr="007823CB">
        <w:rPr>
          <w:rFonts w:ascii="Times New Roman" w:eastAsia="MS Mincho" w:hAnsi="Times New Roman" w:cs="Times New Roman"/>
          <w:sz w:val="28"/>
          <w:szCs w:val="28"/>
          <w:lang w:val="en-US"/>
        </w:rPr>
        <w:t>Kaunas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: </w:t>
      </w:r>
      <w:r w:rsidRPr="007823CB">
        <w:rPr>
          <w:rFonts w:ascii="Times New Roman" w:eastAsia="MS Mincho" w:hAnsi="Times New Roman" w:cs="Times New Roman"/>
          <w:sz w:val="28"/>
          <w:szCs w:val="28"/>
          <w:lang w:val="en-US"/>
        </w:rPr>
        <w:t>Izdevnieciba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sz w:val="28"/>
          <w:szCs w:val="28"/>
          <w:lang w:val="en-US"/>
        </w:rPr>
        <w:t>Baltija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7823CB">
        <w:rPr>
          <w:rFonts w:ascii="Times New Roman" w:eastAsia="MS Mincho" w:hAnsi="Times New Roman" w:cs="Times New Roman"/>
          <w:sz w:val="28"/>
          <w:szCs w:val="28"/>
          <w:lang w:val="en-US"/>
        </w:rPr>
        <w:t>Publishing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</w:t>
      </w:r>
      <w:r w:rsidRPr="007823CB">
        <w:rPr>
          <w:rFonts w:ascii="Times New Roman" w:eastAsia="MS Mincho" w:hAnsi="Times New Roman" w:cs="Times New Roman"/>
          <w:sz w:val="28"/>
          <w:szCs w:val="28"/>
          <w:lang w:val="en-US"/>
        </w:rPr>
        <w:t>P</w:t>
      </w:r>
      <w:r w:rsidRPr="007823CB">
        <w:rPr>
          <w:rFonts w:ascii="Times New Roman" w:eastAsia="MS Mincho" w:hAnsi="Times New Roman" w:cs="Times New Roman"/>
          <w:sz w:val="28"/>
          <w:szCs w:val="28"/>
          <w:lang w:val="uk-UA"/>
        </w:rPr>
        <w:t>. 429-431.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 xml:space="preserve"> (у співавторстві з І. Поліщук)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Викладає дисципліни: 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Філософія, Соціологія релігії, Політологія, Філософія та методологія науки.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Вибіркові курси: </w:t>
      </w:r>
      <w:r w:rsidRPr="007823CB">
        <w:rPr>
          <w:rFonts w:ascii="Times New Roman" w:hAnsi="Times New Roman" w:cs="Times New Roman"/>
          <w:sz w:val="28"/>
          <w:szCs w:val="28"/>
          <w:lang w:val="uk-UA"/>
        </w:rPr>
        <w:t>«Релігійні громади Херсонщини», «Гендер та релігія».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Авторські профілі:</w:t>
      </w: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5" w:history="1"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https://scholar.google.com.ua/citations?user=E92iCgwAAAAJ&amp;hl=uk</w:t>
        </w:r>
      </w:hyperlink>
    </w:p>
    <w:p w:rsidR="00F14E37" w:rsidRPr="007823CB" w:rsidRDefault="00F14E37" w:rsidP="00F3152C">
      <w:pPr>
        <w:spacing w:line="240" w:lineRule="auto"/>
        <w:ind w:firstLine="709"/>
        <w:jc w:val="both"/>
        <w:rPr>
          <w:rStyle w:val="orcid-id-https"/>
          <w:rFonts w:ascii="Times New Roman" w:hAnsi="Times New Roman" w:cs="Times New Roman"/>
          <w:b/>
          <w:bCs/>
          <w:color w:val="494A4C"/>
          <w:sz w:val="28"/>
          <w:szCs w:val="28"/>
          <w:shd w:val="clear" w:color="auto" w:fill="FFFFFF"/>
          <w:lang w:val="uk-UA"/>
        </w:rPr>
      </w:pPr>
      <w:hyperlink r:id="rId6" w:history="1"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>://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orcid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>.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org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>/0000-0002-4803-9102</w:t>
        </w:r>
      </w:hyperlink>
    </w:p>
    <w:p w:rsidR="00F14E37" w:rsidRPr="007823CB" w:rsidRDefault="00F14E37" w:rsidP="00F3152C">
      <w:pPr>
        <w:spacing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7" w:history="1"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://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publons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.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com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/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researcher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/3593356/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maxim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-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galichenko</w:t>
        </w:r>
        <w:r w:rsidRPr="007823C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uk-UA"/>
          </w:rPr>
          <w:t>/</w:t>
        </w:r>
      </w:hyperlink>
    </w:p>
    <w:p w:rsidR="00F14E37" w:rsidRPr="007823CB" w:rsidRDefault="00F14E37" w:rsidP="00F3152C">
      <w:pPr>
        <w:spacing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4E37" w:rsidRPr="007823CB" w:rsidRDefault="00F14E37" w:rsidP="00F3152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14E37" w:rsidRPr="007823CB" w:rsidSect="00E3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19F"/>
    <w:rsid w:val="00167E6F"/>
    <w:rsid w:val="001D4172"/>
    <w:rsid w:val="001E6706"/>
    <w:rsid w:val="0020319F"/>
    <w:rsid w:val="004334A4"/>
    <w:rsid w:val="00467D58"/>
    <w:rsid w:val="00555D10"/>
    <w:rsid w:val="006260C2"/>
    <w:rsid w:val="00683E87"/>
    <w:rsid w:val="007823CB"/>
    <w:rsid w:val="00D16208"/>
    <w:rsid w:val="00DE1C15"/>
    <w:rsid w:val="00E31F66"/>
    <w:rsid w:val="00F14E37"/>
    <w:rsid w:val="00F3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6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3E87"/>
    <w:rPr>
      <w:color w:val="0000FF"/>
      <w:u w:val="single"/>
    </w:rPr>
  </w:style>
  <w:style w:type="character" w:customStyle="1" w:styleId="orcid-id-https">
    <w:name w:val="orcid-id-https"/>
    <w:basedOn w:val="DefaultParagraphFont"/>
    <w:uiPriority w:val="99"/>
    <w:rsid w:val="00683E87"/>
  </w:style>
  <w:style w:type="paragraph" w:styleId="BalloonText">
    <w:name w:val="Balloon Text"/>
    <w:basedOn w:val="Normal"/>
    <w:link w:val="BalloonTextChar"/>
    <w:uiPriority w:val="99"/>
    <w:semiHidden/>
    <w:rsid w:val="00DE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1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ons.com/researcher/3593356/maxim-galichenk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4803-9102" TargetMode="External"/><Relationship Id="rId5" Type="http://schemas.openxmlformats.org/officeDocument/2006/relationships/hyperlink" Target="https://scholar.google.com.ua/citations?user=E92iCgwAAAAJ&amp;hl=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828</Words>
  <Characters>4723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Макс</dc:creator>
  <cp:keywords/>
  <dc:description/>
  <cp:lastModifiedBy>Kudas</cp:lastModifiedBy>
  <cp:revision>2</cp:revision>
  <dcterms:created xsi:type="dcterms:W3CDTF">2020-05-12T08:11:00Z</dcterms:created>
  <dcterms:modified xsi:type="dcterms:W3CDTF">2020-05-12T08:11:00Z</dcterms:modified>
</cp:coreProperties>
</file>